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AA33E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背景介绍</w:t>
      </w:r>
    </w:p>
    <w:p w14:paraId="5C6561E1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近年来，随着我国国际地位显著提升、国际影响力逐步增强，国际关系日趋呈现多元化和复杂化，尤其是中美贸易摩擦日益加剧。</w:t>
      </w:r>
      <w:r w:rsidRPr="00212E7D">
        <w:rPr>
          <w:rFonts w:ascii="Segoe UI" w:hAnsi="Segoe UI" w:cs="Segoe UI"/>
          <w:color w:val="303030"/>
          <w:kern w:val="0"/>
          <w:szCs w:val="24"/>
        </w:rPr>
        <w:t>2018</w:t>
      </w:r>
      <w:r w:rsidRPr="00212E7D">
        <w:rPr>
          <w:rFonts w:ascii="Segoe UI" w:hAnsi="Segoe UI" w:cs="Segoe UI"/>
          <w:color w:val="303030"/>
          <w:kern w:val="0"/>
          <w:szCs w:val="24"/>
        </w:rPr>
        <w:t>年，美国商务部宣布</w:t>
      </w:r>
      <w:r w:rsidRPr="00212E7D">
        <w:rPr>
          <w:rFonts w:ascii="Segoe UI" w:hAnsi="Segoe UI" w:cs="Segoe UI"/>
          <w:color w:val="303030"/>
          <w:kern w:val="0"/>
          <w:szCs w:val="24"/>
        </w:rPr>
        <w:t>7</w:t>
      </w:r>
      <w:r w:rsidRPr="00212E7D">
        <w:rPr>
          <w:rFonts w:ascii="Segoe UI" w:hAnsi="Segoe UI" w:cs="Segoe UI"/>
          <w:color w:val="303030"/>
          <w:kern w:val="0"/>
          <w:szCs w:val="24"/>
        </w:rPr>
        <w:t>年内禁止美国企业向中兴通讯公司销售零件，直接导致中兴</w:t>
      </w:r>
      <w:r w:rsidRPr="00212E7D">
        <w:rPr>
          <w:rFonts w:ascii="Segoe UI" w:hAnsi="Segoe UI" w:cs="Segoe UI"/>
          <w:color w:val="303030"/>
          <w:kern w:val="0"/>
          <w:szCs w:val="24"/>
        </w:rPr>
        <w:t>2018</w:t>
      </w:r>
      <w:r w:rsidRPr="00212E7D">
        <w:rPr>
          <w:rFonts w:ascii="Segoe UI" w:hAnsi="Segoe UI" w:cs="Segoe UI"/>
          <w:color w:val="303030"/>
          <w:kern w:val="0"/>
          <w:szCs w:val="24"/>
        </w:rPr>
        <w:t>年度亏损</w:t>
      </w:r>
      <w:r w:rsidRPr="00212E7D">
        <w:rPr>
          <w:rFonts w:ascii="Segoe UI" w:hAnsi="Segoe UI" w:cs="Segoe UI"/>
          <w:color w:val="303030"/>
          <w:kern w:val="0"/>
          <w:szCs w:val="24"/>
        </w:rPr>
        <w:t>69.83</w:t>
      </w:r>
      <w:r w:rsidRPr="00212E7D">
        <w:rPr>
          <w:rFonts w:ascii="Segoe UI" w:hAnsi="Segoe UI" w:cs="Segoe UI"/>
          <w:color w:val="303030"/>
          <w:kern w:val="0"/>
          <w:szCs w:val="24"/>
        </w:rPr>
        <w:t>亿元，随后美国陆续将华为等上百家中国公司列入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实体清单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。在以美国为首的西方国家加紧对我国实行科技脱钩策略的背景下，由于信息产业的大部分核心产品与技术仍严重依赖国外厂商，将使我国长期处于被动局面。党和国家高度重视国家信息安全自主可控，</w:t>
      </w:r>
      <w:r w:rsidRPr="00212E7D">
        <w:rPr>
          <w:rFonts w:ascii="Segoe UI" w:hAnsi="Segoe UI" w:cs="Segoe UI"/>
          <w:color w:val="303030"/>
          <w:kern w:val="0"/>
          <w:szCs w:val="24"/>
        </w:rPr>
        <w:t>2016</w:t>
      </w:r>
      <w:r w:rsidRPr="00212E7D">
        <w:rPr>
          <w:rFonts w:ascii="Segoe UI" w:hAnsi="Segoe UI" w:cs="Segoe UI"/>
          <w:color w:val="303030"/>
          <w:kern w:val="0"/>
          <w:szCs w:val="24"/>
        </w:rPr>
        <w:t>年</w:t>
      </w:r>
      <w:r w:rsidRPr="00212E7D">
        <w:rPr>
          <w:rFonts w:ascii="Segoe UI" w:hAnsi="Segoe UI" w:cs="Segoe UI"/>
          <w:color w:val="303030"/>
          <w:kern w:val="0"/>
          <w:szCs w:val="24"/>
        </w:rPr>
        <w:t>7</w:t>
      </w:r>
      <w:r w:rsidRPr="00212E7D">
        <w:rPr>
          <w:rFonts w:ascii="Segoe UI" w:hAnsi="Segoe UI" w:cs="Segoe UI"/>
          <w:color w:val="303030"/>
          <w:kern w:val="0"/>
          <w:szCs w:val="24"/>
        </w:rPr>
        <w:t>月，中共中央办公厅、国务院办公厅印发了《国家信息化发展战略纲要》，明确规定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到</w:t>
      </w:r>
      <w:r w:rsidRPr="00212E7D">
        <w:rPr>
          <w:rFonts w:ascii="Segoe UI" w:hAnsi="Segoe UI" w:cs="Segoe UI"/>
          <w:color w:val="303030"/>
          <w:kern w:val="0"/>
          <w:szCs w:val="24"/>
        </w:rPr>
        <w:t>2025</w:t>
      </w:r>
      <w:r w:rsidRPr="00212E7D">
        <w:rPr>
          <w:rFonts w:ascii="Segoe UI" w:hAnsi="Segoe UI" w:cs="Segoe UI"/>
          <w:color w:val="303030"/>
          <w:kern w:val="0"/>
          <w:szCs w:val="24"/>
        </w:rPr>
        <w:t>年根本改变核心关键技术受制于人的局面，形成安全可控的信息技术产业体系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。</w:t>
      </w:r>
    </w:p>
    <w:p w14:paraId="3868E53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操作系统作为信息技术体系的重要组成部分，在软、硬件中起到承上启下的作用，在信息产业占据着核心地位。根据百度统计份额，国内市场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操作系统的终端占比超</w:t>
      </w:r>
      <w:r w:rsidRPr="00212E7D">
        <w:rPr>
          <w:rFonts w:ascii="Segoe UI" w:hAnsi="Segoe UI" w:cs="Segoe UI"/>
          <w:color w:val="303030"/>
          <w:kern w:val="0"/>
          <w:szCs w:val="24"/>
        </w:rPr>
        <w:t>85%</w:t>
      </w:r>
      <w:r w:rsidRPr="00212E7D">
        <w:rPr>
          <w:rFonts w:ascii="Segoe UI" w:hAnsi="Segoe UI" w:cs="Segoe UI"/>
          <w:color w:val="303030"/>
          <w:kern w:val="0"/>
          <w:szCs w:val="24"/>
        </w:rPr>
        <w:t>。早在</w:t>
      </w:r>
      <w:r w:rsidRPr="00212E7D">
        <w:rPr>
          <w:rFonts w:ascii="Segoe UI" w:hAnsi="Segoe UI" w:cs="Segoe UI"/>
          <w:color w:val="303030"/>
          <w:kern w:val="0"/>
          <w:szCs w:val="24"/>
        </w:rPr>
        <w:t>2014</w:t>
      </w:r>
      <w:r w:rsidRPr="00212E7D">
        <w:rPr>
          <w:rFonts w:ascii="Segoe UI" w:hAnsi="Segoe UI" w:cs="Segoe UI"/>
          <w:color w:val="303030"/>
          <w:kern w:val="0"/>
          <w:szCs w:val="24"/>
        </w:rPr>
        <w:t>年</w:t>
      </w:r>
      <w:r w:rsidRPr="00212E7D">
        <w:rPr>
          <w:rFonts w:ascii="Segoe UI" w:hAnsi="Segoe UI" w:cs="Segoe UI"/>
          <w:color w:val="303030"/>
          <w:kern w:val="0"/>
          <w:szCs w:val="24"/>
        </w:rPr>
        <w:t>5</w:t>
      </w:r>
      <w:r w:rsidRPr="00212E7D">
        <w:rPr>
          <w:rFonts w:ascii="Segoe UI" w:hAnsi="Segoe UI" w:cs="Segoe UI"/>
          <w:color w:val="303030"/>
          <w:kern w:val="0"/>
          <w:szCs w:val="24"/>
        </w:rPr>
        <w:t>月，中央国家机关政府采购中心下发《关于进行信息类协议供货强制节能产品补充招标的通知》，明确规定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所有计算机类产品不允许安装</w:t>
      </w:r>
      <w:r w:rsidRPr="00212E7D">
        <w:rPr>
          <w:rFonts w:ascii="Segoe UI" w:hAnsi="Segoe UI" w:cs="Segoe UI"/>
          <w:color w:val="303030"/>
          <w:kern w:val="0"/>
          <w:szCs w:val="24"/>
        </w:rPr>
        <w:t>Windows 8</w:t>
      </w:r>
      <w:r w:rsidRPr="00212E7D">
        <w:rPr>
          <w:rFonts w:ascii="Segoe UI" w:hAnsi="Segoe UI" w:cs="Segoe UI"/>
          <w:color w:val="303030"/>
          <w:kern w:val="0"/>
          <w:szCs w:val="24"/>
        </w:rPr>
        <w:t>操作系统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。</w:t>
      </w:r>
      <w:r w:rsidRPr="00212E7D">
        <w:rPr>
          <w:rFonts w:ascii="Segoe UI" w:hAnsi="Segoe UI" w:cs="Segoe UI"/>
          <w:color w:val="303030"/>
          <w:kern w:val="0"/>
          <w:szCs w:val="24"/>
        </w:rPr>
        <w:t>2020</w:t>
      </w:r>
      <w:r w:rsidRPr="00212E7D">
        <w:rPr>
          <w:rFonts w:ascii="Segoe UI" w:hAnsi="Segoe UI" w:cs="Segoe UI"/>
          <w:color w:val="303030"/>
          <w:kern w:val="0"/>
          <w:szCs w:val="24"/>
        </w:rPr>
        <w:t>年</w:t>
      </w:r>
      <w:r w:rsidRPr="00212E7D">
        <w:rPr>
          <w:rFonts w:ascii="Segoe UI" w:hAnsi="Segoe UI" w:cs="Segoe UI"/>
          <w:color w:val="303030"/>
          <w:kern w:val="0"/>
          <w:szCs w:val="24"/>
        </w:rPr>
        <w:t>1</w:t>
      </w:r>
      <w:r w:rsidRPr="00212E7D">
        <w:rPr>
          <w:rFonts w:ascii="Segoe UI" w:hAnsi="Segoe UI" w:cs="Segoe UI"/>
          <w:color w:val="303030"/>
          <w:kern w:val="0"/>
          <w:szCs w:val="24"/>
        </w:rPr>
        <w:t>月，微软正式停止对</w:t>
      </w:r>
      <w:r w:rsidRPr="00212E7D">
        <w:rPr>
          <w:rFonts w:ascii="Segoe UI" w:hAnsi="Segoe UI" w:cs="Segoe UI"/>
          <w:color w:val="303030"/>
          <w:kern w:val="0"/>
          <w:szCs w:val="24"/>
        </w:rPr>
        <w:t>Windows 7</w:t>
      </w:r>
      <w:r w:rsidRPr="00212E7D">
        <w:rPr>
          <w:rFonts w:ascii="Segoe UI" w:hAnsi="Segoe UI" w:cs="Segoe UI"/>
          <w:color w:val="303030"/>
          <w:kern w:val="0"/>
          <w:szCs w:val="24"/>
        </w:rPr>
        <w:t>的支持，不再提供任何技术支持、软件更新和漏洞修复等服务，导致国内使用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操作系统的各个领域均面临潜在安全风险。建设自主可控的国产操作系统，提升信息安全自主能力，已成为国家重要战略之一。</w:t>
      </w:r>
    </w:p>
    <w:p w14:paraId="2B2DEE62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统信软件技术有限公司（简称：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统信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）作为一家以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打造操作系统创新生态，给世界更好的选择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为己任的基础软件公司，深入学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习习近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平总书记的重要指示精神，主动承担研发自主创新基础软件的重任</w:t>
      </w:r>
      <w:r w:rsidRPr="00212E7D">
        <w:rPr>
          <w:rFonts w:ascii="Segoe UI" w:hAnsi="Segoe UI" w:cs="Segoe UI"/>
          <w:color w:val="303030"/>
          <w:kern w:val="0"/>
          <w:szCs w:val="24"/>
        </w:rPr>
        <w:t>——</w:t>
      </w:r>
      <w:r w:rsidRPr="00212E7D">
        <w:rPr>
          <w:rFonts w:ascii="Segoe UI" w:hAnsi="Segoe UI" w:cs="Segoe UI"/>
          <w:color w:val="303030"/>
          <w:kern w:val="0"/>
          <w:szCs w:val="24"/>
        </w:rPr>
        <w:t>打造统信操作系统（统信</w:t>
      </w:r>
      <w:r w:rsidRPr="00212E7D">
        <w:rPr>
          <w:rFonts w:ascii="Segoe UI" w:hAnsi="Segoe UI" w:cs="Segoe UI"/>
          <w:color w:val="303030"/>
          <w:kern w:val="0"/>
          <w:szCs w:val="24"/>
        </w:rPr>
        <w:t>UOS</w:t>
      </w:r>
      <w:r w:rsidRPr="00212E7D">
        <w:rPr>
          <w:rFonts w:ascii="Segoe UI" w:hAnsi="Segoe UI" w:cs="Segoe UI"/>
          <w:color w:val="303030"/>
          <w:kern w:val="0"/>
          <w:szCs w:val="24"/>
        </w:rPr>
        <w:t>）。统信积极开展国产化替代实践工作，支撑国家工程项目建设，短期内已取得了一定应用成果，有效推动了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信创产业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生态发展。</w:t>
      </w:r>
    </w:p>
    <w:p w14:paraId="1C1EEE0F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现状分析</w:t>
      </w:r>
    </w:p>
    <w:p w14:paraId="699F81B9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操作系统及其生态经历了近三十年的发展，沉淀了海量成熟的软硬件产品，这些产品全方位覆盖了企业的日常办公、生产经营、运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维管理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等场景，保障了企业的正常运转。在国家大力推进信息产业软件国产化的背景下，党政军及教育、金融等关键行业客户也在逐步推动国产化替代工作，包括将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替换为国产操作系统。信息产业软件实现全面国产化替代是一项长期任务，问题和挑战不可避免。由于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操作系统及其生态的深入渗透，客户依赖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生态的部分软件产品在国产操作系统中无法正常运行，并且短期内难以找到可直接替代、安全、快速交付的国产软件以保障业务连续性。</w:t>
      </w:r>
    </w:p>
    <w:p w14:paraId="274092F7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为解决以上困境，国内多家软件厂商推出了各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类解决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方案，但在相关方案的推广落地过程中仍面临诸多挑战：</w:t>
      </w:r>
    </w:p>
    <w:p w14:paraId="7352D1C3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(1)   </w:t>
      </w:r>
      <w:r w:rsidRPr="00212E7D">
        <w:rPr>
          <w:rFonts w:ascii="Segoe UI" w:hAnsi="Segoe UI" w:cs="Segoe UI"/>
          <w:color w:val="303030"/>
          <w:kern w:val="0"/>
          <w:szCs w:val="24"/>
        </w:rPr>
        <w:t>迁移周期长：由于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生态的软件产品数量多、种类杂、改造难度大等因素，导致应用迁移工作需要投入大量的时间和人力，不仅经济成本高，而且短时间内无法满足客户所有应用的迁移需求。</w:t>
      </w:r>
    </w:p>
    <w:p w14:paraId="4B462358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(2)   </w:t>
      </w:r>
      <w:r w:rsidRPr="00212E7D">
        <w:rPr>
          <w:rFonts w:ascii="Segoe UI" w:hAnsi="Segoe UI" w:cs="Segoe UI"/>
          <w:color w:val="303030"/>
          <w:kern w:val="0"/>
          <w:szCs w:val="24"/>
        </w:rPr>
        <w:t>统一管控难：缺乏有效技术手段对使用终端独立办公的员工行为进行统一管控，如对员工不合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的应用软件进行使用限制等。</w:t>
      </w:r>
    </w:p>
    <w:p w14:paraId="5CC6CA66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(3)   </w:t>
      </w:r>
      <w:r w:rsidRPr="00212E7D">
        <w:rPr>
          <w:rFonts w:ascii="Segoe UI" w:hAnsi="Segoe UI" w:cs="Segoe UI"/>
          <w:color w:val="303030"/>
          <w:kern w:val="0"/>
          <w:szCs w:val="24"/>
        </w:rPr>
        <w:t>办公环境复杂：在方案落地过程中，受到客户复杂的办公环境的影响，例如多样化的设备品牌、硬件配置、</w:t>
      </w:r>
      <w:r w:rsidRPr="00212E7D">
        <w:rPr>
          <w:rFonts w:ascii="Segoe UI" w:hAnsi="Segoe UI" w:cs="Segoe UI"/>
          <w:color w:val="303030"/>
          <w:kern w:val="0"/>
          <w:szCs w:val="24"/>
        </w:rPr>
        <w:t>CPU</w:t>
      </w:r>
      <w:r w:rsidRPr="00212E7D">
        <w:rPr>
          <w:rFonts w:ascii="Segoe UI" w:hAnsi="Segoe UI" w:cs="Segoe UI"/>
          <w:color w:val="303030"/>
          <w:kern w:val="0"/>
          <w:szCs w:val="24"/>
        </w:rPr>
        <w:t>品牌、型号、网络环境的保密等级、外</w:t>
      </w:r>
      <w:r w:rsidRPr="00212E7D">
        <w:rPr>
          <w:rFonts w:ascii="Segoe UI" w:hAnsi="Segoe UI" w:cs="Segoe UI"/>
          <w:color w:val="303030"/>
          <w:kern w:val="0"/>
          <w:szCs w:val="24"/>
        </w:rPr>
        <w:lastRenderedPageBreak/>
        <w:t>接设备的类型、品牌、型号等，因此单一类型解决方案无法满足客户不同场景下的国产化需求。</w:t>
      </w:r>
    </w:p>
    <w:p w14:paraId="514F8651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(4)   </w:t>
      </w:r>
      <w:r w:rsidRPr="00212E7D">
        <w:rPr>
          <w:rFonts w:ascii="Segoe UI" w:hAnsi="Segoe UI" w:cs="Segoe UI"/>
          <w:color w:val="303030"/>
          <w:kern w:val="0"/>
          <w:szCs w:val="24"/>
        </w:rPr>
        <w:t>使用习惯固化：由于用户长期使用原系统的操作习惯已经固化，国产化迁移之后，用户体验上的差异会带来额外的学习成本，容易降低用户的使用体验，国产化操作系统的应用普及也将难以推进。</w:t>
      </w:r>
    </w:p>
    <w:p w14:paraId="72E0B467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为了应对以上挑战，统信投入优质研发力量，致力于为客户推出一套更安全、更高效、更通用的解决方案，满足其国产化替换需求的同时，使客户无需改变使用习惯，在统信</w:t>
      </w:r>
      <w:r w:rsidRPr="00212E7D">
        <w:rPr>
          <w:rFonts w:ascii="Segoe UI" w:hAnsi="Segoe UI" w:cs="Segoe UI"/>
          <w:color w:val="303030"/>
          <w:kern w:val="0"/>
          <w:szCs w:val="24"/>
        </w:rPr>
        <w:t>UOS</w:t>
      </w:r>
      <w:r w:rsidRPr="00212E7D">
        <w:rPr>
          <w:rFonts w:ascii="Segoe UI" w:hAnsi="Segoe UI" w:cs="Segoe UI"/>
          <w:color w:val="303030"/>
          <w:kern w:val="0"/>
          <w:szCs w:val="24"/>
        </w:rPr>
        <w:t>内也可以顺畅使用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应用。</w:t>
      </w:r>
    </w:p>
    <w:p w14:paraId="3175D199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产品介绍</w:t>
      </w:r>
    </w:p>
    <w:p w14:paraId="0FF6AFEE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产品简介</w:t>
      </w:r>
    </w:p>
    <w:p w14:paraId="05C7ECAB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统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信应用全栈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系统（简称：</w:t>
      </w:r>
      <w:r w:rsidRPr="00212E7D">
        <w:rPr>
          <w:rFonts w:ascii="Segoe UI" w:hAnsi="Segoe UI" w:cs="Segoe UI"/>
          <w:color w:val="303030"/>
          <w:kern w:val="0"/>
          <w:szCs w:val="24"/>
        </w:rPr>
        <w:t>“</w:t>
      </w:r>
      <w:r w:rsidRPr="00212E7D">
        <w:rPr>
          <w:rFonts w:ascii="Segoe UI" w:hAnsi="Segoe UI" w:cs="Segoe UI"/>
          <w:color w:val="303030"/>
          <w:kern w:val="0"/>
          <w:szCs w:val="24"/>
        </w:rPr>
        <w:t>全栈</w:t>
      </w:r>
      <w:r w:rsidRPr="00212E7D">
        <w:rPr>
          <w:rFonts w:ascii="Segoe UI" w:hAnsi="Segoe UI" w:cs="Segoe UI"/>
          <w:color w:val="303030"/>
          <w:kern w:val="0"/>
          <w:szCs w:val="24"/>
        </w:rPr>
        <w:t>”</w:t>
      </w:r>
      <w:r w:rsidRPr="00212E7D">
        <w:rPr>
          <w:rFonts w:ascii="Segoe UI" w:hAnsi="Segoe UI" w:cs="Segoe UI"/>
          <w:color w:val="303030"/>
          <w:kern w:val="0"/>
          <w:szCs w:val="24"/>
        </w:rPr>
        <w:t>）是一款采用应用虚拟化技术，面向党政军及教育、金融等关键行业客户，实现在统信</w:t>
      </w:r>
      <w:r w:rsidRPr="00212E7D">
        <w:rPr>
          <w:rFonts w:ascii="Segoe UI" w:hAnsi="Segoe UI" w:cs="Segoe UI"/>
          <w:color w:val="303030"/>
          <w:kern w:val="0"/>
          <w:szCs w:val="24"/>
        </w:rPr>
        <w:t>UOS</w:t>
      </w:r>
      <w:r w:rsidRPr="00212E7D">
        <w:rPr>
          <w:rFonts w:ascii="Segoe UI" w:hAnsi="Segoe UI" w:cs="Segoe UI"/>
          <w:color w:val="303030"/>
          <w:kern w:val="0"/>
          <w:szCs w:val="24"/>
        </w:rPr>
        <w:t>中使用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生态软件的产品，通过支持各类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应用的一次性快速交付，有效降低客户的迁移成本。</w:t>
      </w:r>
    </w:p>
    <w:p w14:paraId="61CF203B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</w:t>
      </w:r>
      <w:r w:rsidRPr="00212E7D">
        <w:rPr>
          <w:rFonts w:ascii="Segoe UI" w:hAnsi="Segoe UI" w:cs="Segoe UI"/>
          <w:color w:val="303030"/>
          <w:kern w:val="0"/>
          <w:szCs w:val="24"/>
        </w:rPr>
        <w:t>AMD64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r w:rsidRPr="00212E7D">
        <w:rPr>
          <w:rFonts w:ascii="Segoe UI" w:hAnsi="Segoe UI" w:cs="Segoe UI"/>
          <w:color w:val="303030"/>
          <w:kern w:val="0"/>
          <w:szCs w:val="24"/>
        </w:rPr>
        <w:t>ARM64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212E7D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r w:rsidRPr="00212E7D">
        <w:rPr>
          <w:rFonts w:ascii="Segoe UI" w:hAnsi="Segoe UI" w:cs="Segoe UI"/>
          <w:color w:val="303030"/>
          <w:kern w:val="0"/>
          <w:szCs w:val="24"/>
        </w:rPr>
        <w:t>MIPS</w:t>
      </w:r>
      <w:r w:rsidRPr="00212E7D">
        <w:rPr>
          <w:rFonts w:ascii="Segoe UI" w:hAnsi="Segoe UI" w:cs="Segoe UI"/>
          <w:color w:val="303030"/>
          <w:kern w:val="0"/>
          <w:szCs w:val="24"/>
        </w:rPr>
        <w:t>四种终端架构，包含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服务器和</w:t>
      </w:r>
      <w:r w:rsidRPr="00212E7D">
        <w:rPr>
          <w:rFonts w:ascii="Segoe UI" w:hAnsi="Segoe UI" w:cs="Segoe UI"/>
          <w:color w:val="303030"/>
          <w:kern w:val="0"/>
          <w:szCs w:val="24"/>
        </w:rPr>
        <w:t>Linux</w:t>
      </w:r>
      <w:r w:rsidRPr="00212E7D">
        <w:rPr>
          <w:rFonts w:ascii="Segoe UI" w:hAnsi="Segoe UI" w:cs="Segoe UI"/>
          <w:color w:val="303030"/>
          <w:kern w:val="0"/>
          <w:szCs w:val="24"/>
        </w:rPr>
        <w:t>服务器的双服务器方案和只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服务器的单服务器方案，并可按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分组发布不同的应用，实现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生态软件的访问权限控制，为客户提供统一、集中的应用管理体验，满足不同场景下的使用需求。</w:t>
      </w:r>
    </w:p>
    <w:p w14:paraId="6214558B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系统框架</w:t>
      </w:r>
    </w:p>
    <w:p w14:paraId="412294BB" w14:textId="470E4F03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E0C919" wp14:editId="2A84E33C">
            <wp:extent cx="5278120" cy="1915160"/>
            <wp:effectExtent l="0" t="0" r="0" b="8890"/>
            <wp:docPr id="187385027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1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09E9A" w14:textId="77777777" w:rsidR="00212E7D" w:rsidRPr="00212E7D" w:rsidRDefault="00212E7D" w:rsidP="00212E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全</w:t>
      </w:r>
      <w:proofErr w:type="gramStart"/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栈</w:t>
      </w:r>
      <w:proofErr w:type="gramEnd"/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系统双服务器方案框架</w:t>
      </w:r>
    </w:p>
    <w:p w14:paraId="20C15D87" w14:textId="2047025B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58FC69C" wp14:editId="332B541F">
            <wp:extent cx="5278120" cy="1911350"/>
            <wp:effectExtent l="0" t="0" r="0" b="0"/>
            <wp:docPr id="89087190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1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2DC6E1" w14:textId="77777777" w:rsidR="00212E7D" w:rsidRPr="00212E7D" w:rsidRDefault="00212E7D" w:rsidP="00212E7D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全</w:t>
      </w:r>
      <w:proofErr w:type="gramStart"/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栈</w:t>
      </w:r>
      <w:proofErr w:type="gramEnd"/>
      <w:r w:rsidRPr="00212E7D">
        <w:rPr>
          <w:rFonts w:ascii="Segoe UI" w:hAnsi="Segoe UI" w:cs="Segoe UI"/>
          <w:color w:val="888888"/>
          <w:kern w:val="0"/>
          <w:sz w:val="27"/>
          <w:szCs w:val="27"/>
        </w:rPr>
        <w:t>系统单服务器方案框架</w:t>
      </w:r>
    </w:p>
    <w:p w14:paraId="3833807A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lastRenderedPageBreak/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的系统架构包含硬件层、服务层、应用层三层，具体如下：</w:t>
      </w:r>
    </w:p>
    <w:p w14:paraId="2AD4A0E3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(1)   </w:t>
      </w:r>
      <w:r w:rsidRPr="00212E7D">
        <w:rPr>
          <w:rFonts w:ascii="Segoe UI" w:hAnsi="Segoe UI" w:cs="Segoe UI"/>
          <w:color w:val="303030"/>
          <w:kern w:val="0"/>
          <w:szCs w:val="24"/>
        </w:rPr>
        <w:t>硬件层</w:t>
      </w:r>
    </w:p>
    <w:p w14:paraId="3A2CF2C4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硬件层提供业务软件运行和后台系统运行时所需的资源，即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应用主机服务器和</w:t>
      </w:r>
      <w:r w:rsidRPr="00212E7D">
        <w:rPr>
          <w:rFonts w:ascii="Segoe UI" w:hAnsi="Segoe UI" w:cs="Segoe UI"/>
          <w:color w:val="303030"/>
          <w:kern w:val="0"/>
          <w:szCs w:val="24"/>
        </w:rPr>
        <w:t>Linux</w:t>
      </w:r>
      <w:r w:rsidRPr="00212E7D">
        <w:rPr>
          <w:rFonts w:ascii="Segoe UI" w:hAnsi="Segoe UI" w:cs="Segoe UI"/>
          <w:color w:val="303030"/>
          <w:kern w:val="0"/>
          <w:szCs w:val="24"/>
        </w:rPr>
        <w:t>管理主机服务器（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方案支持），用户在不同架构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的信创终端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上通过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方案支持）或桌面客户端使用相应的云应用。</w:t>
      </w:r>
    </w:p>
    <w:p w14:paraId="696A1BEC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(2)   </w:t>
      </w:r>
      <w:r w:rsidRPr="00212E7D">
        <w:rPr>
          <w:rFonts w:ascii="Segoe UI" w:hAnsi="Segoe UI" w:cs="Segoe UI"/>
          <w:color w:val="303030"/>
          <w:kern w:val="0"/>
          <w:szCs w:val="24"/>
        </w:rPr>
        <w:t>服务层</w:t>
      </w:r>
    </w:p>
    <w:p w14:paraId="26BE1AF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多个服务组件构成，分别工作在硬件层的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应用主机服务器和</w:t>
      </w:r>
      <w:r w:rsidRPr="00212E7D">
        <w:rPr>
          <w:rFonts w:ascii="Segoe UI" w:hAnsi="Segoe UI" w:cs="Segoe UI"/>
          <w:color w:val="303030"/>
          <w:kern w:val="0"/>
          <w:szCs w:val="24"/>
        </w:rPr>
        <w:t>Linux</w:t>
      </w:r>
      <w:r w:rsidRPr="00212E7D">
        <w:rPr>
          <w:rFonts w:ascii="Segoe UI" w:hAnsi="Segoe UI" w:cs="Segoe UI"/>
          <w:color w:val="303030"/>
          <w:kern w:val="0"/>
          <w:szCs w:val="24"/>
        </w:rPr>
        <w:t>管理主机服务器（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方案支持）上，主要实现对应用的管理，如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管理、权限控制、应用服务、客户端连接代理等功能。</w:t>
      </w:r>
    </w:p>
    <w:p w14:paraId="661CE3E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 xml:space="preserve">(3)   </w:t>
      </w:r>
      <w:r w:rsidRPr="00212E7D">
        <w:rPr>
          <w:rFonts w:ascii="Segoe UI" w:hAnsi="Segoe UI" w:cs="Segoe UI"/>
          <w:color w:val="303030"/>
          <w:kern w:val="0"/>
          <w:szCs w:val="24"/>
        </w:rPr>
        <w:t>应用层</w:t>
      </w:r>
    </w:p>
    <w:p w14:paraId="7D5FBF8C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应用层将服务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层发布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的应用形成应用仓库并按需交付给用户，通过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方案支持）或桌面客户端连接用户与服务层，配合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管理后台的管理控制，为不同的用户提供相应的应用资源。</w:t>
      </w:r>
    </w:p>
    <w:p w14:paraId="5D446B9F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产品功能</w:t>
      </w:r>
    </w:p>
    <w:p w14:paraId="24E1A614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提供了应用、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管理、系统管理、主机管理等功能，满足客户不同场景的使用需求。</w:t>
      </w:r>
    </w:p>
    <w:p w14:paraId="7FAD15A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（</w:t>
      </w:r>
      <w:r w:rsidRPr="00212E7D">
        <w:rPr>
          <w:rFonts w:ascii="Segoe UI" w:hAnsi="Segoe UI" w:cs="Segoe UI"/>
          <w:color w:val="303030"/>
          <w:kern w:val="0"/>
          <w:szCs w:val="24"/>
        </w:rPr>
        <w:t>1</w:t>
      </w:r>
      <w:r w:rsidRPr="00212E7D">
        <w:rPr>
          <w:rFonts w:ascii="Segoe UI" w:hAnsi="Segoe UI" w:cs="Segoe UI"/>
          <w:color w:val="303030"/>
          <w:kern w:val="0"/>
          <w:szCs w:val="24"/>
        </w:rPr>
        <w:t>）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使用</w:t>
      </w:r>
    </w:p>
    <w:p w14:paraId="2E24469D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支持客户在办公设备上登录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方案支持）或桌面客户端使用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生态软件，如</w:t>
      </w:r>
      <w:r w:rsidRPr="00212E7D">
        <w:rPr>
          <w:rFonts w:ascii="Segoe UI" w:hAnsi="Segoe UI" w:cs="Segoe UI"/>
          <w:color w:val="303030"/>
          <w:kern w:val="0"/>
          <w:szCs w:val="24"/>
        </w:rPr>
        <w:t>OA</w:t>
      </w:r>
      <w:r w:rsidRPr="00212E7D">
        <w:rPr>
          <w:rFonts w:ascii="Segoe UI" w:hAnsi="Segoe UI" w:cs="Segoe UI"/>
          <w:color w:val="303030"/>
          <w:kern w:val="0"/>
          <w:szCs w:val="24"/>
        </w:rPr>
        <w:t>系统、营销系统、制度管理系统、费用报销系统、金融交易系统、大型设计软件等，确保与原有使用体验的一致性。</w:t>
      </w:r>
    </w:p>
    <w:p w14:paraId="40B5CFA0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此外，全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还支持客户通过使用不同类型、不同架构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的信创终端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体验云应用。</w:t>
      </w:r>
    </w:p>
    <w:p w14:paraId="19EAF7C2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（</w:t>
      </w:r>
      <w:r w:rsidRPr="00212E7D">
        <w:rPr>
          <w:rFonts w:ascii="Segoe UI" w:hAnsi="Segoe UI" w:cs="Segoe UI"/>
          <w:color w:val="303030"/>
          <w:kern w:val="0"/>
          <w:szCs w:val="24"/>
        </w:rPr>
        <w:t>2</w:t>
      </w:r>
      <w:r w:rsidRPr="00212E7D">
        <w:rPr>
          <w:rFonts w:ascii="Segoe UI" w:hAnsi="Segoe UI" w:cs="Segoe UI"/>
          <w:color w:val="303030"/>
          <w:kern w:val="0"/>
          <w:szCs w:val="24"/>
        </w:rPr>
        <w:t>）应用管理</w:t>
      </w:r>
    </w:p>
    <w:p w14:paraId="662F7DA7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支持客户在服务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端调整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应用参数和显示属性，以保证在不同客户端上使用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时能够正常显示。客户还可以设置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数据本地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读写权限，实现本地数据互通、应用数据只存在云端和应用统一管理的目的，提供高效的集中管理体验。</w:t>
      </w:r>
    </w:p>
    <w:p w14:paraId="46F46801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（</w:t>
      </w:r>
      <w:r w:rsidRPr="00212E7D">
        <w:rPr>
          <w:rFonts w:ascii="Segoe UI" w:hAnsi="Segoe UI" w:cs="Segoe UI"/>
          <w:color w:val="303030"/>
          <w:kern w:val="0"/>
          <w:szCs w:val="24"/>
        </w:rPr>
        <w:t>3</w:t>
      </w:r>
      <w:r w:rsidRPr="00212E7D">
        <w:rPr>
          <w:rFonts w:ascii="Segoe UI" w:hAnsi="Segoe UI" w:cs="Segoe UI"/>
          <w:color w:val="303030"/>
          <w:kern w:val="0"/>
          <w:szCs w:val="24"/>
        </w:rPr>
        <w:t>）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管理</w:t>
      </w:r>
    </w:p>
    <w:p w14:paraId="2946BD44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支持管理员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和用户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的创建、修改、删除、批量添加、批量导入等功能。客户可以在服务端为不同分组的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配置不同的权限，如研发、销售等不同角色的员工访问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的权限不同。</w:t>
      </w:r>
    </w:p>
    <w:p w14:paraId="19D79772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（</w:t>
      </w:r>
      <w:r w:rsidRPr="00212E7D">
        <w:rPr>
          <w:rFonts w:ascii="Segoe UI" w:hAnsi="Segoe UI" w:cs="Segoe UI"/>
          <w:color w:val="303030"/>
          <w:kern w:val="0"/>
          <w:szCs w:val="24"/>
        </w:rPr>
        <w:t>4</w:t>
      </w:r>
      <w:r w:rsidRPr="00212E7D">
        <w:rPr>
          <w:rFonts w:ascii="Segoe UI" w:hAnsi="Segoe UI" w:cs="Segoe UI"/>
          <w:color w:val="303030"/>
          <w:kern w:val="0"/>
          <w:szCs w:val="24"/>
        </w:rPr>
        <w:t>）系统管理</w:t>
      </w:r>
    </w:p>
    <w:p w14:paraId="7ED9BDA9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支持系统授权、系统状态查看、水印管理、客户端管理等功能。客户通过系统授权可以控制系统可用状态，可在员工通过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方案支持）使用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时为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添加水印，防止拍照泄密。水印内容由时间、主机名称、用户名称及自定义内容组成，通过这些信息可对泄密事件进行溯源，有效提高数据安全性。</w:t>
      </w:r>
    </w:p>
    <w:p w14:paraId="024E0704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（</w:t>
      </w:r>
      <w:r w:rsidRPr="00212E7D">
        <w:rPr>
          <w:rFonts w:ascii="Segoe UI" w:hAnsi="Segoe UI" w:cs="Segoe UI"/>
          <w:color w:val="303030"/>
          <w:kern w:val="0"/>
          <w:szCs w:val="24"/>
        </w:rPr>
        <w:t>5</w:t>
      </w:r>
      <w:r w:rsidRPr="00212E7D">
        <w:rPr>
          <w:rFonts w:ascii="Segoe UI" w:hAnsi="Segoe UI" w:cs="Segoe UI"/>
          <w:color w:val="303030"/>
          <w:kern w:val="0"/>
          <w:szCs w:val="24"/>
        </w:rPr>
        <w:t>）主机管理</w:t>
      </w:r>
    </w:p>
    <w:p w14:paraId="066FD96E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支持客户创建、修改、删除集群以及调整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应用主机服务器的集群归属操作，同时还支持查看会话进程列表、发送实时消息、查看实时连接情况、查看历史连接记录等操作。</w:t>
      </w:r>
    </w:p>
    <w:p w14:paraId="0BF5148D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lastRenderedPageBreak/>
        <w:t>除了以上功能外，全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也提供了客户日常管理中需要的基础功能，如工单管理、公告管理等，全方位满足客户的基础需求和特性需求，双服务器方案和单服务器方案的功能如下表所述。</w:t>
      </w:r>
    </w:p>
    <w:tbl>
      <w:tblPr>
        <w:tblW w:w="8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7"/>
        <w:gridCol w:w="2817"/>
        <w:gridCol w:w="2818"/>
      </w:tblGrid>
      <w:tr w:rsidR="00212E7D" w:rsidRPr="00212E7D" w14:paraId="7355DEAD" w14:textId="77777777" w:rsidTr="00212E7D">
        <w:trPr>
          <w:trHeight w:val="668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22298C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功能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DA0C39E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双服务器方案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B7D5C96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单服务器方案</w:t>
            </w:r>
          </w:p>
        </w:tc>
      </w:tr>
      <w:tr w:rsidR="00212E7D" w:rsidRPr="00212E7D" w14:paraId="6193A96D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04C7A2D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Web客户端使用</w:t>
            </w:r>
            <w:proofErr w:type="gramStart"/>
            <w:r w:rsidRPr="00212E7D">
              <w:rPr>
                <w:rFonts w:ascii="宋体" w:hAnsi="宋体" w:cs="宋体"/>
                <w:kern w:val="0"/>
                <w:szCs w:val="24"/>
              </w:rPr>
              <w:t>云应用</w:t>
            </w:r>
            <w:proofErr w:type="gramEnd"/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0F7D668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EE92740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不支持</w:t>
            </w:r>
          </w:p>
        </w:tc>
      </w:tr>
      <w:tr w:rsidR="00212E7D" w:rsidRPr="00212E7D" w14:paraId="7FDC9E07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8D79901" w14:textId="5920CFF3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桌面客户端使用</w:t>
            </w:r>
            <w:proofErr w:type="gramStart"/>
            <w:r w:rsidRPr="00212E7D">
              <w:rPr>
                <w:rFonts w:ascii="宋体" w:hAnsi="宋体" w:cs="宋体"/>
                <w:kern w:val="0"/>
                <w:szCs w:val="24"/>
              </w:rPr>
              <w:t>云应用</w:t>
            </w:r>
            <w:proofErr w:type="gramEnd"/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15B679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6060438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12149010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DA7608A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应用管理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92F5A7D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8AF2469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1BB463E9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9E766F7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账号管理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D65F18F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F1075D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78C84477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269B569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系统管理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618031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7FCC2B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6E2EC8C0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5F787EF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主机管理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426BBA8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CFA0216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30D174E0" w14:textId="77777777" w:rsidTr="00212E7D">
        <w:trPr>
          <w:trHeight w:val="675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3D867E3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工</w:t>
            </w:r>
            <w:proofErr w:type="gramStart"/>
            <w:r w:rsidRPr="00212E7D">
              <w:rPr>
                <w:rFonts w:ascii="宋体" w:hAnsi="宋体" w:cs="宋体"/>
                <w:kern w:val="0"/>
                <w:szCs w:val="24"/>
              </w:rPr>
              <w:t>单管理</w:t>
            </w:r>
            <w:proofErr w:type="gramEnd"/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01625EF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CBA440D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  <w:tr w:rsidR="00212E7D" w:rsidRPr="00212E7D" w14:paraId="1617D692" w14:textId="77777777" w:rsidTr="00212E7D">
        <w:trPr>
          <w:trHeight w:val="668"/>
        </w:trPr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E7D7A28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公告管理</w:t>
            </w:r>
          </w:p>
        </w:tc>
        <w:tc>
          <w:tcPr>
            <w:tcW w:w="2817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EC446FE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  <w:tc>
          <w:tcPr>
            <w:tcW w:w="2818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AE45EDC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支持</w:t>
            </w:r>
          </w:p>
        </w:tc>
      </w:tr>
    </w:tbl>
    <w:p w14:paraId="2B8F5ECE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产品配置要求</w:t>
      </w:r>
    </w:p>
    <w:tbl>
      <w:tblPr>
        <w:tblW w:w="8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3"/>
        <w:gridCol w:w="7323"/>
      </w:tblGrid>
      <w:tr w:rsidR="00212E7D" w:rsidRPr="00212E7D" w14:paraId="7820596E" w14:textId="77777777" w:rsidTr="00621625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34CE6B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212E7D">
              <w:rPr>
                <w:rFonts w:ascii="宋体" w:hAnsi="宋体" w:cs="宋体"/>
                <w:b/>
                <w:bCs/>
                <w:kern w:val="0"/>
                <w:szCs w:val="24"/>
              </w:rPr>
              <w:t>配置类型</w:t>
            </w:r>
          </w:p>
        </w:tc>
        <w:tc>
          <w:tcPr>
            <w:tcW w:w="732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DFA096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4"/>
              </w:rPr>
            </w:pPr>
            <w:r w:rsidRPr="00212E7D">
              <w:rPr>
                <w:rFonts w:ascii="宋体" w:hAnsi="宋体" w:cs="宋体"/>
                <w:b/>
                <w:bCs/>
                <w:kern w:val="0"/>
                <w:szCs w:val="24"/>
              </w:rPr>
              <w:t>配置要求</w:t>
            </w:r>
          </w:p>
        </w:tc>
      </w:tr>
      <w:tr w:rsidR="00212E7D" w:rsidRPr="00212E7D" w14:paraId="47BF5056" w14:textId="77777777" w:rsidTr="00621625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13C0FB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软件</w:t>
            </w:r>
          </w:p>
        </w:tc>
        <w:tc>
          <w:tcPr>
            <w:tcW w:w="732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CDF25F0" w14:textId="77777777" w:rsidR="00212E7D" w:rsidRPr="00212E7D" w:rsidRDefault="00212E7D" w:rsidP="00212E7D">
            <w:pPr>
              <w:widowControl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Windows应用主机服务器：Windows7旗舰版SP1、Windows Sever2008R2、Windows Sever2016、Windows Sever2019</w:t>
            </w:r>
            <w:r w:rsidRPr="00212E7D">
              <w:rPr>
                <w:rFonts w:ascii="宋体" w:hAnsi="宋体" w:cs="宋体"/>
                <w:kern w:val="0"/>
                <w:szCs w:val="24"/>
              </w:rPr>
              <w:br/>
              <w:t>Linux管理主机服务器（</w:t>
            </w:r>
            <w:proofErr w:type="gramStart"/>
            <w:r w:rsidRPr="00212E7D">
              <w:rPr>
                <w:rFonts w:ascii="宋体" w:hAnsi="宋体" w:cs="宋体"/>
                <w:kern w:val="0"/>
                <w:szCs w:val="24"/>
              </w:rPr>
              <w:t>只双服务器</w:t>
            </w:r>
            <w:proofErr w:type="gramEnd"/>
            <w:r w:rsidRPr="00212E7D">
              <w:rPr>
                <w:rFonts w:ascii="宋体" w:hAnsi="宋体" w:cs="宋体"/>
                <w:kern w:val="0"/>
                <w:szCs w:val="24"/>
              </w:rPr>
              <w:t>方案）：统信服务器操作系统 V20、CentOS 7.3-7.9、CentOS 8.0-8.2、Ubuntu 18.04（LST）、Ubuntu 20.04（LST）</w:t>
            </w:r>
            <w:r w:rsidRPr="00212E7D">
              <w:rPr>
                <w:rFonts w:ascii="宋体" w:hAnsi="宋体" w:cs="宋体"/>
                <w:kern w:val="0"/>
                <w:szCs w:val="24"/>
              </w:rPr>
              <w:br/>
              <w:t>终端：统信UOS V20 1041-1050、统信UOS V20E 1050</w:t>
            </w:r>
          </w:p>
        </w:tc>
      </w:tr>
      <w:tr w:rsidR="00212E7D" w:rsidRPr="00212E7D" w14:paraId="3AC0A83F" w14:textId="77777777" w:rsidTr="00621625">
        <w:tc>
          <w:tcPr>
            <w:tcW w:w="0" w:type="auto"/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79DFAB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lastRenderedPageBreak/>
              <w:t>硬件</w:t>
            </w:r>
          </w:p>
        </w:tc>
        <w:tc>
          <w:tcPr>
            <w:tcW w:w="7323" w:type="dxa"/>
            <w:shd w:val="clear" w:color="auto" w:fill="F6F8FA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86503B" w14:textId="77777777" w:rsidR="00212E7D" w:rsidRPr="00212E7D" w:rsidRDefault="00212E7D" w:rsidP="00212E7D">
            <w:pPr>
              <w:widowControl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终端架构：AMD64、ARM64（如麒麟990、鲲鹏920、FT2000等）、</w:t>
            </w:r>
            <w:proofErr w:type="spellStart"/>
            <w:r w:rsidRPr="00212E7D">
              <w:rPr>
                <w:rFonts w:ascii="宋体" w:hAnsi="宋体" w:cs="宋体"/>
                <w:kern w:val="0"/>
                <w:szCs w:val="24"/>
              </w:rPr>
              <w:t>LoongArch</w:t>
            </w:r>
            <w:proofErr w:type="spellEnd"/>
            <w:r w:rsidRPr="00212E7D">
              <w:rPr>
                <w:rFonts w:ascii="宋体" w:hAnsi="宋体" w:cs="宋体"/>
                <w:kern w:val="0"/>
                <w:szCs w:val="24"/>
              </w:rPr>
              <w:t>（如龙芯3A5000）、MIPS</w:t>
            </w:r>
            <w:r w:rsidRPr="00212E7D">
              <w:rPr>
                <w:rFonts w:ascii="宋体" w:hAnsi="宋体" w:cs="宋体"/>
                <w:kern w:val="0"/>
                <w:szCs w:val="24"/>
              </w:rPr>
              <w:br/>
              <w:t>服务器架构：AMD64</w:t>
            </w:r>
            <w:r w:rsidRPr="00212E7D">
              <w:rPr>
                <w:rFonts w:ascii="宋体" w:hAnsi="宋体" w:cs="宋体"/>
                <w:kern w:val="0"/>
                <w:szCs w:val="24"/>
              </w:rPr>
              <w:br/>
              <w:t>双服务器方案最少2台服务器：1台Linux管理主机服务器，1台Windows应用主机服务器（支持虚拟机部署服务器）</w:t>
            </w:r>
            <w:r w:rsidRPr="00212E7D">
              <w:rPr>
                <w:rFonts w:ascii="宋体" w:hAnsi="宋体" w:cs="宋体"/>
                <w:kern w:val="0"/>
                <w:szCs w:val="24"/>
              </w:rPr>
              <w:br/>
              <w:t>单服务器方案最少1台服务器：1台Windows应用主机服务器</w:t>
            </w:r>
          </w:p>
        </w:tc>
      </w:tr>
      <w:tr w:rsidR="00212E7D" w:rsidRPr="00212E7D" w14:paraId="5A110E3E" w14:textId="77777777" w:rsidTr="00621625">
        <w:tc>
          <w:tcPr>
            <w:tcW w:w="0" w:type="auto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C03574D" w14:textId="77777777" w:rsidR="00212E7D" w:rsidRPr="00212E7D" w:rsidRDefault="00212E7D" w:rsidP="00212E7D">
            <w:pPr>
              <w:widowControl/>
              <w:jc w:val="center"/>
              <w:rPr>
                <w:rFonts w:ascii="宋体" w:hAnsi="宋体" w:cs="宋体"/>
                <w:kern w:val="0"/>
                <w:szCs w:val="24"/>
              </w:rPr>
            </w:pPr>
            <w:r w:rsidRPr="00212E7D">
              <w:rPr>
                <w:rFonts w:ascii="宋体" w:hAnsi="宋体" w:cs="宋体"/>
                <w:kern w:val="0"/>
                <w:szCs w:val="24"/>
              </w:rPr>
              <w:t>网络</w:t>
            </w:r>
          </w:p>
        </w:tc>
        <w:tc>
          <w:tcPr>
            <w:tcW w:w="732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738D35A" w14:textId="77777777" w:rsidR="00212E7D" w:rsidRPr="00212E7D" w:rsidRDefault="00212E7D" w:rsidP="00212E7D">
            <w:pPr>
              <w:widowControl/>
              <w:rPr>
                <w:rFonts w:ascii="宋体" w:hAnsi="宋体" w:cs="宋体"/>
                <w:kern w:val="0"/>
                <w:szCs w:val="24"/>
              </w:rPr>
            </w:pPr>
            <w:proofErr w:type="gramStart"/>
            <w:r w:rsidRPr="00212E7D">
              <w:rPr>
                <w:rFonts w:ascii="宋体" w:hAnsi="宋体" w:cs="宋体"/>
                <w:kern w:val="0"/>
                <w:szCs w:val="24"/>
              </w:rPr>
              <w:t>每用户</w:t>
            </w:r>
            <w:proofErr w:type="gramEnd"/>
            <w:r w:rsidRPr="00212E7D">
              <w:rPr>
                <w:rFonts w:ascii="宋体" w:hAnsi="宋体" w:cs="宋体"/>
                <w:kern w:val="0"/>
                <w:szCs w:val="24"/>
              </w:rPr>
              <w:t>2Mbps带宽</w:t>
            </w:r>
          </w:p>
        </w:tc>
      </w:tr>
    </w:tbl>
    <w:p w14:paraId="5B5C45C0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典型应用场景</w:t>
      </w:r>
    </w:p>
    <w:p w14:paraId="7DECBFCC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目前，统信的客户已经遍布各个行业的多个领域，统信的产品以其卓越的品质、稳定的性能、超高的性价比，赢得了客户的广泛好评。</w:t>
      </w:r>
    </w:p>
    <w:p w14:paraId="7E86E84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为了应对在</w:t>
      </w:r>
      <w:r w:rsidRPr="00212E7D">
        <w:rPr>
          <w:rFonts w:ascii="Segoe UI" w:hAnsi="Segoe UI" w:cs="Segoe UI"/>
          <w:color w:val="303030"/>
          <w:kern w:val="0"/>
          <w:szCs w:val="24"/>
        </w:rPr>
        <w:t>Windows-Intel</w:t>
      </w:r>
      <w:r w:rsidRPr="00212E7D">
        <w:rPr>
          <w:rFonts w:ascii="Segoe UI" w:hAnsi="Segoe UI" w:cs="Segoe UI"/>
          <w:color w:val="303030"/>
          <w:kern w:val="0"/>
          <w:szCs w:val="24"/>
        </w:rPr>
        <w:t>环境下运行的业务系统以及相关专用软件国产化需要，保障用户正常办公的业务连续性</w:t>
      </w:r>
      <w:r w:rsidRPr="00212E7D">
        <w:rPr>
          <w:rFonts w:ascii="Segoe UI" w:hAnsi="Segoe UI" w:cs="Segoe UI"/>
          <w:color w:val="303030"/>
          <w:kern w:val="0"/>
          <w:szCs w:val="24"/>
        </w:rPr>
        <w:t>,</w:t>
      </w:r>
      <w:r w:rsidRPr="00212E7D">
        <w:rPr>
          <w:rFonts w:ascii="Segoe UI" w:hAnsi="Segoe UI" w:cs="Segoe UI"/>
          <w:color w:val="303030"/>
          <w:kern w:val="0"/>
          <w:szCs w:val="24"/>
        </w:rPr>
        <w:t>统信推出全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产品实现跨平台交付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应用，可满足党政军及教育、金融等关键行业客户国产化软件替换需要，成为当前客户的国产化主选方案。</w:t>
      </w:r>
    </w:p>
    <w:p w14:paraId="1889A651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日常办公</w:t>
      </w:r>
    </w:p>
    <w:p w14:paraId="73BE1FA7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在日常办公的场景中，用户需要完成文档编辑、演讲演示、数据分析、资料搜索、收发邮件、打印扫描、网络视频会议、网上业务办理、即时通讯等工作内容。现阶段而言，要完成这些工作内容，客户需要在统信</w:t>
      </w:r>
      <w:r w:rsidRPr="00212E7D">
        <w:rPr>
          <w:rFonts w:ascii="Segoe UI" w:hAnsi="Segoe UI" w:cs="Segoe UI"/>
          <w:color w:val="303030"/>
          <w:kern w:val="0"/>
          <w:szCs w:val="24"/>
        </w:rPr>
        <w:t>UOS</w:t>
      </w:r>
      <w:r w:rsidRPr="00212E7D">
        <w:rPr>
          <w:rFonts w:ascii="Segoe UI" w:hAnsi="Segoe UI" w:cs="Segoe UI"/>
          <w:color w:val="303030"/>
          <w:kern w:val="0"/>
          <w:szCs w:val="24"/>
        </w:rPr>
        <w:t>终端上正常使用相关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生态的产品，如</w:t>
      </w:r>
      <w:r w:rsidRPr="00212E7D">
        <w:rPr>
          <w:rFonts w:ascii="Segoe UI" w:hAnsi="Segoe UI" w:cs="Segoe UI"/>
          <w:color w:val="303030"/>
          <w:kern w:val="0"/>
          <w:szCs w:val="24"/>
        </w:rPr>
        <w:t>OA</w:t>
      </w:r>
      <w:r w:rsidRPr="00212E7D">
        <w:rPr>
          <w:rFonts w:ascii="Segoe UI" w:hAnsi="Segoe UI" w:cs="Segoe UI"/>
          <w:color w:val="303030"/>
          <w:kern w:val="0"/>
          <w:szCs w:val="24"/>
        </w:rPr>
        <w:t>系统、网上银行、微信、</w:t>
      </w:r>
      <w:r w:rsidRPr="00212E7D">
        <w:rPr>
          <w:rFonts w:ascii="Segoe UI" w:hAnsi="Segoe UI" w:cs="Segoe UI"/>
          <w:color w:val="303030"/>
          <w:kern w:val="0"/>
          <w:szCs w:val="24"/>
        </w:rPr>
        <w:t>CAD</w:t>
      </w:r>
      <w:r w:rsidRPr="00212E7D">
        <w:rPr>
          <w:rFonts w:ascii="Segoe UI" w:hAnsi="Segoe UI" w:cs="Segoe UI"/>
          <w:color w:val="303030"/>
          <w:kern w:val="0"/>
          <w:szCs w:val="24"/>
        </w:rPr>
        <w:t>等</w:t>
      </w:r>
      <w:r w:rsidRPr="00212E7D">
        <w:rPr>
          <w:rFonts w:ascii="Segoe UI" w:hAnsi="Segoe UI" w:cs="Segoe UI"/>
          <w:color w:val="303030"/>
          <w:kern w:val="0"/>
          <w:szCs w:val="24"/>
        </w:rPr>
        <w:t>B/S</w:t>
      </w:r>
      <w:r w:rsidRPr="00212E7D">
        <w:rPr>
          <w:rFonts w:ascii="Segoe UI" w:hAnsi="Segoe UI" w:cs="Segoe UI"/>
          <w:color w:val="303030"/>
          <w:kern w:val="0"/>
          <w:szCs w:val="24"/>
        </w:rPr>
        <w:t>架构和</w:t>
      </w:r>
      <w:r w:rsidRPr="00212E7D">
        <w:rPr>
          <w:rFonts w:ascii="Segoe UI" w:hAnsi="Segoe UI" w:cs="Segoe UI"/>
          <w:color w:val="303030"/>
          <w:kern w:val="0"/>
          <w:szCs w:val="24"/>
        </w:rPr>
        <w:t>C/S</w:t>
      </w:r>
      <w:r w:rsidRPr="00212E7D">
        <w:rPr>
          <w:rFonts w:ascii="Segoe UI" w:hAnsi="Segoe UI" w:cs="Segoe UI"/>
          <w:color w:val="303030"/>
          <w:kern w:val="0"/>
          <w:szCs w:val="24"/>
        </w:rPr>
        <w:t>架构的应用，以及这些应用运行需要调用的打印机、扫描仪等外接设备。全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不仅全面支持用户所使用的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生态办公软件，还确保用户的使用体验完全一致，有效保障客户日常办公业务的连续性。</w:t>
      </w:r>
    </w:p>
    <w:p w14:paraId="5FD14CA4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政务服务</w:t>
      </w:r>
    </w:p>
    <w:p w14:paraId="7B761CE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在政务服务这类数据安全要求高的场景中，需要对不同部门人员的访问、数据安全等权限进行分组管理。全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支持服务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端集中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管理用户分组、不同组内的应用访问权限，所有数据默认存储在云端，实现数据云端不落地。</w:t>
      </w:r>
    </w:p>
    <w:p w14:paraId="7D3F7DEA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线上培训</w:t>
      </w:r>
    </w:p>
    <w:p w14:paraId="07CE7C9D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在线上培训的场景中，客户需要集中对应用、用户、资源等进行管控，同时存在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不同信创终端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类型和不同</w:t>
      </w:r>
      <w:r w:rsidRPr="00212E7D">
        <w:rPr>
          <w:rFonts w:ascii="Segoe UI" w:hAnsi="Segoe UI" w:cs="Segoe UI"/>
          <w:color w:val="303030"/>
          <w:kern w:val="0"/>
          <w:szCs w:val="24"/>
        </w:rPr>
        <w:t>CPU</w:t>
      </w:r>
      <w:r w:rsidRPr="00212E7D">
        <w:rPr>
          <w:rFonts w:ascii="Segoe UI" w:hAnsi="Segoe UI" w:cs="Segoe UI"/>
          <w:color w:val="303030"/>
          <w:kern w:val="0"/>
          <w:szCs w:val="24"/>
        </w:rPr>
        <w:t>架构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的信创终端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同时参与到培训中。全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支持笔记本电脑、台式电脑、平板、手机等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不同信创终端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类型，</w:t>
      </w:r>
      <w:r w:rsidRPr="00212E7D">
        <w:rPr>
          <w:rFonts w:ascii="Segoe UI" w:hAnsi="Segoe UI" w:cs="Segoe UI"/>
          <w:color w:val="303030"/>
          <w:kern w:val="0"/>
          <w:szCs w:val="24"/>
        </w:rPr>
        <w:t>AMD64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r w:rsidRPr="00212E7D">
        <w:rPr>
          <w:rFonts w:ascii="Segoe UI" w:hAnsi="Segoe UI" w:cs="Segoe UI"/>
          <w:color w:val="303030"/>
          <w:kern w:val="0"/>
          <w:szCs w:val="24"/>
        </w:rPr>
        <w:t>ARM64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212E7D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212E7D">
        <w:rPr>
          <w:rFonts w:ascii="Segoe UI" w:hAnsi="Segoe UI" w:cs="Segoe UI"/>
          <w:color w:val="303030"/>
          <w:kern w:val="0"/>
          <w:szCs w:val="24"/>
        </w:rPr>
        <w:t>不同</w:t>
      </w:r>
      <w:r w:rsidRPr="00212E7D">
        <w:rPr>
          <w:rFonts w:ascii="Segoe UI" w:hAnsi="Segoe UI" w:cs="Segoe UI"/>
          <w:color w:val="303030"/>
          <w:kern w:val="0"/>
          <w:szCs w:val="24"/>
        </w:rPr>
        <w:t>CPU</w:t>
      </w:r>
      <w:r w:rsidRPr="00212E7D">
        <w:rPr>
          <w:rFonts w:ascii="Segoe UI" w:hAnsi="Segoe UI" w:cs="Segoe UI"/>
          <w:color w:val="303030"/>
          <w:kern w:val="0"/>
          <w:szCs w:val="24"/>
        </w:rPr>
        <w:t>架构，通过访问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方案支持）或桌面客户端使用培训所需的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生态内的应用和外接设备。</w:t>
      </w:r>
    </w:p>
    <w:p w14:paraId="178F373A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产品优势</w:t>
      </w:r>
    </w:p>
    <w:p w14:paraId="6C467BA4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应用交付更简便</w:t>
      </w:r>
    </w:p>
    <w:p w14:paraId="67023F08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lastRenderedPageBreak/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支持所有</w:t>
      </w:r>
      <w:r w:rsidRPr="00212E7D">
        <w:rPr>
          <w:rFonts w:ascii="Segoe UI" w:hAnsi="Segoe UI" w:cs="Segoe UI"/>
          <w:color w:val="303030"/>
          <w:kern w:val="0"/>
          <w:szCs w:val="24"/>
        </w:rPr>
        <w:t>Windows</w:t>
      </w:r>
      <w:r w:rsidRPr="00212E7D">
        <w:rPr>
          <w:rFonts w:ascii="Segoe UI" w:hAnsi="Segoe UI" w:cs="Segoe UI"/>
          <w:color w:val="303030"/>
          <w:kern w:val="0"/>
          <w:szCs w:val="24"/>
        </w:rPr>
        <w:t>应用的一次性交付和集中管理，客户无需逐个应用进行适配迁移，大大缩短了交付周期。</w:t>
      </w:r>
    </w:p>
    <w:p w14:paraId="5C390ADE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由于应用版本和终端操作系统版本原本存在特定的绑定关系，但通过全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将应用上云后，应用不再依赖特定的终端操作系统版本，很大程度上提高了版本兼容性，同时降低了应用交付的难度。</w:t>
      </w:r>
    </w:p>
    <w:p w14:paraId="1362D53F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此外，全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通过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的方式，使用户原有使用习惯得以保留，确保用户操作体验的连贯性，避免差异化体验带来额外的学习成本。</w:t>
      </w:r>
    </w:p>
    <w:p w14:paraId="519B8942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数据安全更可控</w:t>
      </w:r>
    </w:p>
    <w:p w14:paraId="56ED8BBB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在技术原理上杜绝了数据落地的情况，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是全后端运行，前端交互的应用软件界面只是后端用户会话的投影。应用运行所产生的内存数据、临时文件等也保存在后端（如云应用访问内部网站所产生的历史记录、缓存文件、</w:t>
      </w:r>
      <w:r w:rsidRPr="00212E7D">
        <w:rPr>
          <w:rFonts w:ascii="Segoe UI" w:hAnsi="Segoe UI" w:cs="Segoe UI"/>
          <w:color w:val="303030"/>
          <w:kern w:val="0"/>
          <w:szCs w:val="24"/>
        </w:rPr>
        <w:t>cookie</w:t>
      </w:r>
      <w:r w:rsidRPr="00212E7D">
        <w:rPr>
          <w:rFonts w:ascii="Segoe UI" w:hAnsi="Segoe UI" w:cs="Segoe UI"/>
          <w:color w:val="303030"/>
          <w:kern w:val="0"/>
          <w:szCs w:val="24"/>
        </w:rPr>
        <w:t>、下载等）。同时通过云应用（如云端的</w:t>
      </w:r>
      <w:r w:rsidRPr="00212E7D">
        <w:rPr>
          <w:rFonts w:ascii="Segoe UI" w:hAnsi="Segoe UI" w:cs="Segoe UI"/>
          <w:color w:val="303030"/>
          <w:kern w:val="0"/>
          <w:szCs w:val="24"/>
        </w:rPr>
        <w:t>Word</w:t>
      </w:r>
      <w:r w:rsidRPr="00212E7D">
        <w:rPr>
          <w:rFonts w:ascii="Segoe UI" w:hAnsi="Segoe UI" w:cs="Segoe UI"/>
          <w:color w:val="303030"/>
          <w:kern w:val="0"/>
          <w:szCs w:val="24"/>
        </w:rPr>
        <w:t>）编辑文件后存盘，存储的物理位置也在服务器上，本地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不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留存任何数据。</w:t>
      </w:r>
    </w:p>
    <w:p w14:paraId="72166E35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提供数据在云端体验，通过云端软件生产的文件只会保存于云端，不会在本地终端产生任何的文件留存和使用痕迹，同时桌面客户端还可以根据系统设置，开放指定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用户信创终端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到云端的数据互通权限，直接将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的数据，保存到信创终端桌面。</w:t>
      </w:r>
    </w:p>
    <w:p w14:paraId="618EC8F5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权限管理更集中</w:t>
      </w:r>
    </w:p>
    <w:p w14:paraId="3DC059D0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支持应用的集中管理和分配，通过在服务端进行集中授权，为使用者统一分配使用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，并管控可用的应用范围，既可以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批量给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用户赋予权限，也可以精细控制不同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帐号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之间的应用权限。</w:t>
      </w:r>
    </w:p>
    <w:p w14:paraId="17424F3D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同时，使用者在使用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云应用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时，全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可对其使用情况和操作日志予以记录，便于在出现问题时回溯和定位，满足企业的合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规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管控要求。</w:t>
      </w:r>
    </w:p>
    <w:p w14:paraId="65E6A65B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终端兼容更全面</w:t>
      </w:r>
    </w:p>
    <w:p w14:paraId="5C88F109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</w:t>
      </w:r>
      <w:r w:rsidRPr="00212E7D">
        <w:rPr>
          <w:rFonts w:ascii="Segoe UI" w:hAnsi="Segoe UI" w:cs="Segoe UI"/>
          <w:color w:val="303030"/>
          <w:kern w:val="0"/>
          <w:szCs w:val="24"/>
        </w:rPr>
        <w:t>AMD64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r w:rsidRPr="00212E7D">
        <w:rPr>
          <w:rFonts w:ascii="Segoe UI" w:hAnsi="Segoe UI" w:cs="Segoe UI"/>
          <w:color w:val="303030"/>
          <w:kern w:val="0"/>
          <w:szCs w:val="24"/>
        </w:rPr>
        <w:t>ARM64</w:t>
      </w:r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proofErr w:type="spellStart"/>
      <w:r w:rsidRPr="00212E7D">
        <w:rPr>
          <w:rFonts w:ascii="Segoe UI" w:hAnsi="Segoe UI" w:cs="Segoe UI"/>
          <w:color w:val="303030"/>
          <w:kern w:val="0"/>
          <w:szCs w:val="24"/>
        </w:rPr>
        <w:t>LoongArch</w:t>
      </w:r>
      <w:proofErr w:type="spellEnd"/>
      <w:r w:rsidRPr="00212E7D">
        <w:rPr>
          <w:rFonts w:ascii="Segoe UI" w:hAnsi="Segoe UI" w:cs="Segoe UI"/>
          <w:color w:val="303030"/>
          <w:kern w:val="0"/>
          <w:szCs w:val="24"/>
        </w:rPr>
        <w:t>、</w:t>
      </w:r>
      <w:r w:rsidRPr="00212E7D">
        <w:rPr>
          <w:rFonts w:ascii="Segoe UI" w:hAnsi="Segoe UI" w:cs="Segoe UI"/>
          <w:color w:val="303030"/>
          <w:kern w:val="0"/>
          <w:szCs w:val="24"/>
        </w:rPr>
        <w:t>MIPS</w:t>
      </w:r>
      <w:r w:rsidRPr="00212E7D">
        <w:rPr>
          <w:rFonts w:ascii="Segoe UI" w:hAnsi="Segoe UI" w:cs="Segoe UI"/>
          <w:color w:val="303030"/>
          <w:kern w:val="0"/>
          <w:szCs w:val="24"/>
        </w:rPr>
        <w:t>四种架构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的信创终端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，覆盖</w:t>
      </w:r>
      <w:r w:rsidRPr="00212E7D">
        <w:rPr>
          <w:rFonts w:ascii="Segoe UI" w:hAnsi="Segoe UI" w:cs="Segoe UI"/>
          <w:color w:val="303030"/>
          <w:kern w:val="0"/>
          <w:szCs w:val="24"/>
        </w:rPr>
        <w:t>Intel</w:t>
      </w:r>
      <w:r w:rsidRPr="00212E7D">
        <w:rPr>
          <w:rFonts w:ascii="Segoe UI" w:hAnsi="Segoe UI" w:cs="Segoe UI"/>
          <w:color w:val="303030"/>
          <w:kern w:val="0"/>
          <w:szCs w:val="24"/>
        </w:rPr>
        <w:t>、海光、兆芯、飞腾、麒麟、龙芯等主流芯片品牌。由于全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中所有应用都安装并运行在服务器上，因此全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栈对信创终端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的配置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和算力要求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低。</w:t>
      </w:r>
    </w:p>
    <w:p w14:paraId="0C93C967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支持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不同信创终端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登录同一个</w:t>
      </w:r>
      <w:r w:rsidRPr="00212E7D">
        <w:rPr>
          <w:rFonts w:ascii="Segoe UI" w:hAnsi="Segoe UI" w:cs="Segoe UI"/>
          <w:color w:val="303030"/>
          <w:kern w:val="0"/>
          <w:szCs w:val="24"/>
        </w:rPr>
        <w:t>Web</w:t>
      </w:r>
      <w:r w:rsidRPr="00212E7D">
        <w:rPr>
          <w:rFonts w:ascii="Segoe UI" w:hAnsi="Segoe UI" w:cs="Segoe UI"/>
          <w:color w:val="303030"/>
          <w:kern w:val="0"/>
          <w:szCs w:val="24"/>
        </w:rPr>
        <w:t>客户端（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只双服务器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方案支持）或桌面客户端，并使用被授权的应用，帮助客户实现随时随地访问内部资源，降低了客户的办公成本，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对信创终端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的兼容性更强。</w:t>
      </w:r>
    </w:p>
    <w:p w14:paraId="1CA233CF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资源调配更灵活</w:t>
      </w:r>
    </w:p>
    <w:p w14:paraId="15AA594E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栈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采用分布式的资源供应方式，当平台并发量或者消耗的资源发生波动时，支持客户根据实际情况调整主机配置或者增减主机数量，解决资源消耗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不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均衡的问题，最大化满足资源使用需求，提高资源利用率。</w:t>
      </w:r>
    </w:p>
    <w:p w14:paraId="4330B54A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36"/>
          <w:szCs w:val="36"/>
        </w:rPr>
        <w:t>◈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 </w:t>
      </w:r>
      <w:r w:rsidRPr="00212E7D">
        <w:rPr>
          <w:rFonts w:ascii="Segoe UI" w:hAnsi="Segoe UI" w:cs="Segoe UI"/>
          <w:color w:val="303030"/>
          <w:kern w:val="0"/>
          <w:sz w:val="36"/>
          <w:szCs w:val="36"/>
        </w:rPr>
        <w:t>服务与支持</w:t>
      </w:r>
    </w:p>
    <w:p w14:paraId="3EA7BB50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服务方案</w:t>
      </w:r>
    </w:p>
    <w:p w14:paraId="43C9C753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lastRenderedPageBreak/>
        <w:t>统信建立了完善的产品售前、售中、售后技术服务体系，通过有效的组织运作机制和过硬的技术实力，为用户提供标准化、规范化、专业化的技术服务支持。统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信拥有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一支高素质、高学历，经验丰富、技术突出且覆盖全国的专业技术支持服务团队，可为用户提供远程支持、现场支持、培训认证、顾问咨询和系统定制等一系列服务支持。能够满足用户快速响应、及时处理并修复问题的要求，还可以按照用户的个性化需求提供订制服务，满足不同用户在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各复杂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业务应用场景的需要。详细服务可详见：</w:t>
      </w:r>
      <w:r w:rsidRPr="00212E7D">
        <w:rPr>
          <w:rFonts w:ascii="Segoe UI" w:hAnsi="Segoe UI" w:cs="Segoe UI"/>
          <w:color w:val="303030"/>
          <w:kern w:val="0"/>
          <w:szCs w:val="24"/>
        </w:rPr>
        <w:fldChar w:fldCharType="begin"/>
      </w:r>
      <w:r w:rsidRPr="00212E7D">
        <w:rPr>
          <w:rFonts w:ascii="Segoe UI" w:hAnsi="Segoe UI" w:cs="Segoe UI"/>
          <w:color w:val="303030"/>
          <w:kern w:val="0"/>
          <w:szCs w:val="24"/>
        </w:rPr>
        <w:instrText>HYPERLINK "https://www.uniontech.com/next/support/guide/1"</w:instrText>
      </w:r>
      <w:r w:rsidRPr="00212E7D">
        <w:rPr>
          <w:rFonts w:ascii="Segoe UI" w:hAnsi="Segoe UI" w:cs="Segoe UI"/>
          <w:color w:val="303030"/>
          <w:kern w:val="0"/>
          <w:szCs w:val="24"/>
        </w:rPr>
      </w:r>
      <w:r w:rsidRPr="00212E7D">
        <w:rPr>
          <w:rFonts w:ascii="Segoe UI" w:hAnsi="Segoe UI" w:cs="Segoe UI"/>
          <w:color w:val="303030"/>
          <w:kern w:val="0"/>
          <w:szCs w:val="24"/>
        </w:rPr>
        <w:fldChar w:fldCharType="separate"/>
      </w:r>
      <w:r w:rsidRPr="00212E7D">
        <w:rPr>
          <w:rFonts w:ascii="Segoe UI" w:hAnsi="Segoe UI" w:cs="Segoe UI"/>
          <w:color w:val="0000FF"/>
          <w:kern w:val="0"/>
          <w:szCs w:val="24"/>
          <w:u w:val="single"/>
        </w:rPr>
        <w:t>统</w:t>
      </w:r>
      <w:proofErr w:type="gramStart"/>
      <w:r w:rsidRPr="00212E7D">
        <w:rPr>
          <w:rFonts w:ascii="Segoe UI" w:hAnsi="Segoe UI" w:cs="Segoe UI"/>
          <w:color w:val="0000FF"/>
          <w:kern w:val="0"/>
          <w:szCs w:val="24"/>
          <w:u w:val="single"/>
        </w:rPr>
        <w:t>信官网</w:t>
      </w:r>
      <w:proofErr w:type="gramEnd"/>
      <w:r w:rsidRPr="00212E7D">
        <w:rPr>
          <w:rFonts w:ascii="Segoe UI" w:hAnsi="Segoe UI" w:cs="Segoe UI"/>
          <w:color w:val="0000FF"/>
          <w:kern w:val="0"/>
          <w:szCs w:val="24"/>
          <w:u w:val="single"/>
        </w:rPr>
        <w:t>服务支持详情页</w:t>
      </w:r>
      <w:r w:rsidRPr="00212E7D">
        <w:rPr>
          <w:rFonts w:ascii="Segoe UI" w:hAnsi="Segoe UI" w:cs="Segoe UI"/>
          <w:color w:val="303030"/>
          <w:kern w:val="0"/>
          <w:szCs w:val="24"/>
        </w:rPr>
        <w:fldChar w:fldCharType="end"/>
      </w:r>
      <w:r w:rsidRPr="00212E7D">
        <w:rPr>
          <w:rFonts w:ascii="Segoe UI" w:hAnsi="Segoe UI" w:cs="Segoe UI"/>
          <w:color w:val="303030"/>
          <w:kern w:val="0"/>
          <w:szCs w:val="24"/>
        </w:rPr>
        <w:t>。</w:t>
      </w:r>
      <w:r w:rsidRPr="00212E7D">
        <w:rPr>
          <w:rFonts w:ascii="Segoe UI" w:hAnsi="Segoe UI" w:cs="Segoe UI"/>
          <w:color w:val="303030"/>
          <w:kern w:val="0"/>
          <w:szCs w:val="24"/>
        </w:rPr>
        <w:t>    </w:t>
      </w:r>
    </w:p>
    <w:p w14:paraId="2EF09E22" w14:textId="77777777" w:rsidR="00212E7D" w:rsidRPr="00212E7D" w:rsidRDefault="00212E7D" w:rsidP="00212E7D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MS Gothic" w:eastAsia="MS Gothic" w:hAnsi="MS Gothic" w:cs="MS Gothic" w:hint="eastAsia"/>
          <w:color w:val="303030"/>
          <w:kern w:val="0"/>
          <w:sz w:val="27"/>
          <w:szCs w:val="27"/>
        </w:rPr>
        <w:t>▶</w:t>
      </w:r>
      <w:r w:rsidRPr="00212E7D">
        <w:rPr>
          <w:rFonts w:ascii="Segoe UI" w:hAnsi="Segoe UI" w:cs="Segoe UI"/>
          <w:color w:val="303030"/>
          <w:kern w:val="0"/>
          <w:sz w:val="27"/>
          <w:szCs w:val="27"/>
        </w:rPr>
        <w:t>联系我们</w:t>
      </w:r>
    </w:p>
    <w:p w14:paraId="5FEF562A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统信软件技术有限公司</w:t>
      </w:r>
    </w:p>
    <w:p w14:paraId="7BC984F6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proofErr w:type="spellStart"/>
      <w:r w:rsidRPr="00212E7D">
        <w:rPr>
          <w:rFonts w:ascii="Segoe UI" w:hAnsi="Segoe UI" w:cs="Segoe UI"/>
          <w:color w:val="303030"/>
          <w:kern w:val="0"/>
          <w:szCs w:val="24"/>
        </w:rPr>
        <w:t>Uniontech</w:t>
      </w:r>
      <w:proofErr w:type="spellEnd"/>
      <w:r w:rsidRPr="00212E7D">
        <w:rPr>
          <w:rFonts w:ascii="Segoe UI" w:hAnsi="Segoe UI" w:cs="Segoe UI"/>
          <w:color w:val="303030"/>
          <w:kern w:val="0"/>
          <w:szCs w:val="24"/>
        </w:rPr>
        <w:t xml:space="preserve"> Software Technology </w:t>
      </w:r>
      <w:proofErr w:type="spellStart"/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Co.,Ltd</w:t>
      </w:r>
      <w:proofErr w:type="spellEnd"/>
      <w:r w:rsidRPr="00212E7D">
        <w:rPr>
          <w:rFonts w:ascii="Segoe UI" w:hAnsi="Segoe UI" w:cs="Segoe UI"/>
          <w:color w:val="303030"/>
          <w:kern w:val="0"/>
          <w:szCs w:val="24"/>
        </w:rPr>
        <w:t>.</w:t>
      </w:r>
      <w:proofErr w:type="gramEnd"/>
    </w:p>
    <w:p w14:paraId="7CFECD4C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总部地址：北京</w:t>
      </w:r>
      <w:proofErr w:type="gramStart"/>
      <w:r w:rsidRPr="00212E7D">
        <w:rPr>
          <w:rFonts w:ascii="Segoe UI" w:hAnsi="Segoe UI" w:cs="Segoe UI"/>
          <w:color w:val="303030"/>
          <w:kern w:val="0"/>
          <w:szCs w:val="24"/>
        </w:rPr>
        <w:t>经济技术开发区科谷一街</w:t>
      </w:r>
      <w:proofErr w:type="gramEnd"/>
      <w:r w:rsidRPr="00212E7D">
        <w:rPr>
          <w:rFonts w:ascii="Segoe UI" w:hAnsi="Segoe UI" w:cs="Segoe UI"/>
          <w:color w:val="303030"/>
          <w:kern w:val="0"/>
          <w:szCs w:val="24"/>
        </w:rPr>
        <w:t>10</w:t>
      </w:r>
      <w:r w:rsidRPr="00212E7D">
        <w:rPr>
          <w:rFonts w:ascii="Segoe UI" w:hAnsi="Segoe UI" w:cs="Segoe UI"/>
          <w:color w:val="303030"/>
          <w:kern w:val="0"/>
          <w:szCs w:val="24"/>
        </w:rPr>
        <w:t>号院</w:t>
      </w:r>
      <w:r w:rsidRPr="00212E7D">
        <w:rPr>
          <w:rFonts w:ascii="Segoe UI" w:hAnsi="Segoe UI" w:cs="Segoe UI"/>
          <w:color w:val="303030"/>
          <w:kern w:val="0"/>
          <w:szCs w:val="24"/>
        </w:rPr>
        <w:t>12</w:t>
      </w:r>
      <w:r w:rsidRPr="00212E7D">
        <w:rPr>
          <w:rFonts w:ascii="Segoe UI" w:hAnsi="Segoe UI" w:cs="Segoe UI"/>
          <w:color w:val="303030"/>
          <w:kern w:val="0"/>
          <w:szCs w:val="24"/>
        </w:rPr>
        <w:t>号楼</w:t>
      </w:r>
    </w:p>
    <w:p w14:paraId="5616C73B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主页：</w:t>
      </w:r>
      <w:hyperlink r:id="rId6" w:history="1">
        <w:r w:rsidRPr="00212E7D">
          <w:rPr>
            <w:rFonts w:ascii="Segoe UI" w:hAnsi="Segoe UI" w:cs="Segoe UI"/>
            <w:color w:val="0000FF"/>
            <w:kern w:val="0"/>
            <w:szCs w:val="24"/>
            <w:u w:val="single"/>
          </w:rPr>
          <w:t>www.uniontech.com</w:t>
        </w:r>
      </w:hyperlink>
      <w:r w:rsidRPr="00212E7D">
        <w:rPr>
          <w:rFonts w:ascii="Segoe UI" w:hAnsi="Segoe UI" w:cs="Segoe UI"/>
          <w:color w:val="303030"/>
          <w:kern w:val="0"/>
          <w:szCs w:val="24"/>
        </w:rPr>
        <w:t>     </w:t>
      </w:r>
      <w:r w:rsidRPr="00212E7D">
        <w:rPr>
          <w:rFonts w:ascii="Segoe UI" w:hAnsi="Segoe UI" w:cs="Segoe UI"/>
          <w:color w:val="303030"/>
          <w:kern w:val="0"/>
          <w:szCs w:val="24"/>
        </w:rPr>
        <w:t>服务热线：</w:t>
      </w:r>
      <w:r w:rsidRPr="00212E7D">
        <w:rPr>
          <w:rFonts w:ascii="Segoe UI" w:hAnsi="Segoe UI" w:cs="Segoe UI"/>
          <w:color w:val="303030"/>
          <w:kern w:val="0"/>
          <w:szCs w:val="24"/>
        </w:rPr>
        <w:t>400-8588-488</w:t>
      </w:r>
    </w:p>
    <w:p w14:paraId="42E60E8E" w14:textId="33984A76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212E7D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7C31254" wp14:editId="3966B0C5">
            <wp:extent cx="2019300" cy="2019300"/>
            <wp:effectExtent l="0" t="0" r="0" b="0"/>
            <wp:docPr id="19000959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C93B8D" w14:textId="32751D9D" w:rsidR="00212E7D" w:rsidRPr="00212E7D" w:rsidRDefault="00212E7D" w:rsidP="00212E7D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58FE3B28" w14:textId="77777777" w:rsidR="00212E7D" w:rsidRPr="00212E7D" w:rsidRDefault="00212E7D" w:rsidP="00212E7D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212E7D">
        <w:rPr>
          <w:rFonts w:ascii="Segoe UI" w:hAnsi="Segoe UI" w:cs="Segoe UI"/>
          <w:color w:val="303030"/>
          <w:kern w:val="0"/>
          <w:szCs w:val="24"/>
        </w:rPr>
        <w:t>©</w:t>
      </w:r>
      <w:r w:rsidRPr="00212E7D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212E7D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212E7D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212E7D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212E7D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143511E" w14:textId="77777777" w:rsidR="00130C09" w:rsidRPr="00212E7D" w:rsidRDefault="00130C09" w:rsidP="00212E7D"/>
    <w:sectPr w:rsidR="00130C09" w:rsidRPr="00212E7D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AE9"/>
    <w:rsid w:val="00130C09"/>
    <w:rsid w:val="00212E7D"/>
    <w:rsid w:val="004A63E9"/>
    <w:rsid w:val="00621625"/>
    <w:rsid w:val="00700019"/>
    <w:rsid w:val="00751F93"/>
    <w:rsid w:val="008B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E9D4C"/>
  <w15:chartTrackingRefBased/>
  <w15:docId w15:val="{358D22B3-C29D-4921-9D94-2D20B0B82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212E7D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212E7D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212E7D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212E7D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212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3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35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98237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30933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80575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41826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14694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681720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53177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5105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3945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255281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265399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801297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468189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203110444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0669503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43642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4742195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64517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5167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95239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39839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0048140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7340656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428646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36140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25998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14042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46708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385678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6106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73326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404457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0174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469180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2481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09539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21758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9794535">
          <w:marLeft w:val="0"/>
          <w:marRight w:val="0"/>
          <w:marTop w:val="0"/>
          <w:marBottom w:val="0"/>
          <w:divBdr>
            <w:top w:val="single" w:sz="6" w:space="0" w:color="DBDBE2"/>
            <w:left w:val="single" w:sz="6" w:space="0" w:color="DBDBE2"/>
            <w:bottom w:val="single" w:sz="6" w:space="0" w:color="DBDBE2"/>
            <w:right w:val="single" w:sz="6" w:space="0" w:color="DBDBE2"/>
          </w:divBdr>
        </w:div>
        <w:div w:id="21462660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8593214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0107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63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75484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693351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809799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31977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51262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0814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82427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286830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91607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030489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088498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47605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5095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03940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161625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22199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161049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81467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8464587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96783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niontech.co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880</Words>
  <Characters>5018</Characters>
  <Application>Microsoft Office Word</Application>
  <DocSecurity>0</DocSecurity>
  <Lines>41</Lines>
  <Paragraphs>11</Paragraphs>
  <ScaleCrop>false</ScaleCrop>
  <Company/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2023-11-15T02:52:00Z</dcterms:created>
  <dcterms:modified xsi:type="dcterms:W3CDTF">2023-11-15T02:56:00Z</dcterms:modified>
</cp:coreProperties>
</file>